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3504" w14:textId="3516F293" w:rsidR="00692335" w:rsidRDefault="0095087F" w:rsidP="00B03CBD">
      <w:pPr>
        <w:rPr>
          <w:rFonts w:ascii="Calibri Light" w:hAnsi="Calibri Light" w:cs="Calibri Light"/>
          <w:sz w:val="50"/>
          <w:szCs w:val="50"/>
        </w:rPr>
      </w:pPr>
      <w:r w:rsidRPr="0095087F">
        <w:rPr>
          <w:rFonts w:ascii="Calibri Light" w:hAnsi="Calibri Light" w:cs="Calibri Light"/>
          <w:sz w:val="50"/>
          <w:szCs w:val="50"/>
        </w:rPr>
        <w:t>Supervisie in Systemen</w:t>
      </w:r>
    </w:p>
    <w:p w14:paraId="4C64D1FC" w14:textId="537CF5BD" w:rsidR="0095087F" w:rsidRPr="00BE04BC" w:rsidRDefault="00394DAF" w:rsidP="00B03CBD">
      <w:pPr>
        <w:rPr>
          <w:rFonts w:ascii="Calibri Light" w:hAnsi="Calibri Light" w:cs="Calibri Light"/>
          <w:sz w:val="20"/>
          <w:szCs w:val="20"/>
        </w:rPr>
      </w:pPr>
      <w:r w:rsidRPr="00BE04BC">
        <w:rPr>
          <w:rFonts w:ascii="Calibri Light" w:hAnsi="Calibri Light" w:cs="Calibri Light"/>
          <w:sz w:val="20"/>
          <w:szCs w:val="20"/>
        </w:rPr>
        <w:t xml:space="preserve">Een opleiding voor NVRG-geregistreerde systeemtherapeuten die supervisor </w:t>
      </w:r>
      <w:r w:rsidR="00BE04BC" w:rsidRPr="00BE04BC">
        <w:rPr>
          <w:rFonts w:ascii="Calibri Light" w:hAnsi="Calibri Light" w:cs="Calibri Light"/>
          <w:sz w:val="20"/>
          <w:szCs w:val="20"/>
        </w:rPr>
        <w:t>willen worden.</w:t>
      </w:r>
    </w:p>
    <w:p w14:paraId="6AFDEE73" w14:textId="314292F1" w:rsidR="00692335" w:rsidRDefault="00692335" w:rsidP="00B03CBD">
      <w:pPr>
        <w:rPr>
          <w:rFonts w:ascii="Calibri Light" w:hAnsi="Calibri Light" w:cs="Calibri Light"/>
          <w:sz w:val="26"/>
          <w:szCs w:val="26"/>
        </w:rPr>
      </w:pPr>
    </w:p>
    <w:p w14:paraId="620BFFD1" w14:textId="7AA39EB4" w:rsidR="005C6EC0" w:rsidRDefault="00921C86" w:rsidP="00B03CBD">
      <w:pPr>
        <w:rPr>
          <w:rFonts w:ascii="Calibri Light" w:hAnsi="Calibri Light" w:cs="Calibri Light"/>
          <w:sz w:val="26"/>
          <w:szCs w:val="26"/>
        </w:rPr>
      </w:pPr>
      <w:r>
        <w:rPr>
          <w:rFonts w:ascii="Calibri Light" w:hAnsi="Calibri Light" w:cs="Calibri Light"/>
          <w:sz w:val="26"/>
          <w:szCs w:val="26"/>
        </w:rPr>
        <w:t xml:space="preserve">Systeemschool Utrecht </w:t>
      </w:r>
      <w:r w:rsidR="00EA503D">
        <w:rPr>
          <w:rFonts w:ascii="Calibri Light" w:hAnsi="Calibri Light" w:cs="Calibri Light"/>
          <w:sz w:val="26"/>
          <w:szCs w:val="26"/>
        </w:rPr>
        <w:t>organiseert de opleiding tot systemisch supervisor met docenten Petra Deij en Robert van Hennik</w:t>
      </w:r>
      <w:r w:rsidR="00C70386">
        <w:rPr>
          <w:rFonts w:ascii="Calibri Light" w:hAnsi="Calibri Light" w:cs="Calibri Light"/>
          <w:sz w:val="26"/>
          <w:szCs w:val="26"/>
        </w:rPr>
        <w:t>.</w:t>
      </w:r>
    </w:p>
    <w:p w14:paraId="4F293776" w14:textId="77777777" w:rsidR="00B03CBD" w:rsidRDefault="00B03CBD" w:rsidP="00B03CBD">
      <w:pPr>
        <w:rPr>
          <w:rFonts w:ascii="Calibri Light" w:hAnsi="Calibri Light" w:cs="Calibri Light"/>
          <w:sz w:val="26"/>
          <w:szCs w:val="26"/>
        </w:rPr>
      </w:pPr>
    </w:p>
    <w:p w14:paraId="7B4192FD" w14:textId="7DECA368" w:rsidR="00B03CBD" w:rsidRDefault="00B03CBD" w:rsidP="00B03CBD">
      <w:pPr>
        <w:rPr>
          <w:rFonts w:ascii="Calibri Light" w:hAnsi="Calibri Light" w:cs="Calibri Light"/>
          <w:b/>
          <w:bCs/>
          <w:sz w:val="26"/>
          <w:szCs w:val="26"/>
        </w:rPr>
      </w:pPr>
      <w:r>
        <w:rPr>
          <w:rFonts w:ascii="Calibri Light" w:hAnsi="Calibri Light" w:cs="Calibri Light"/>
          <w:b/>
          <w:bCs/>
          <w:sz w:val="26"/>
          <w:szCs w:val="26"/>
        </w:rPr>
        <w:t xml:space="preserve">Plaatsbepaling van supervisie </w:t>
      </w:r>
    </w:p>
    <w:p w14:paraId="1DB0EE0C" w14:textId="77777777" w:rsidR="00B03CBD" w:rsidRDefault="00B03CBD" w:rsidP="00B03CBD">
      <w:pPr>
        <w:rPr>
          <w:rFonts w:ascii="Calibri Light" w:hAnsi="Calibri Light" w:cs="Calibri Light"/>
          <w:sz w:val="26"/>
          <w:szCs w:val="26"/>
        </w:rPr>
      </w:pPr>
      <w:r>
        <w:rPr>
          <w:rFonts w:ascii="Calibri Light" w:hAnsi="Calibri Light" w:cs="Calibri Light"/>
          <w:sz w:val="26"/>
          <w:szCs w:val="26"/>
        </w:rPr>
        <w:t xml:space="preserve">Supervisie wordt algemeen erkend als onmisbaar element in opleidingstrajecten voor psychotherapeutische en aanpalende gebieden. Het bevindt zich in het midden van de opleidingsdriepoot: opleiding/training, supervisie en leertherapie (of persoonsgerichte supervisie). Bij opleiden staat leren door middel van didactiek en kennisoverdracht centraal, bij supervisie staat de persoon als professional centraal en bij leertherapie de professional als persoon. Natuurlijk is er overlap in deze gebieden, dat kan niet anders, het geheel komt immers samen in één persoon. </w:t>
      </w:r>
    </w:p>
    <w:p w14:paraId="27A8F8D6" w14:textId="77777777" w:rsidR="00B03CBD" w:rsidRDefault="00B03CBD" w:rsidP="00B03CBD">
      <w:pPr>
        <w:rPr>
          <w:rFonts w:ascii="Calibri Light" w:hAnsi="Calibri Light" w:cs="Calibri Light"/>
          <w:sz w:val="26"/>
          <w:szCs w:val="26"/>
        </w:rPr>
      </w:pPr>
      <w:r>
        <w:rPr>
          <w:rFonts w:ascii="Calibri Light" w:hAnsi="Calibri Light" w:cs="Calibri Light"/>
          <w:sz w:val="26"/>
          <w:szCs w:val="26"/>
        </w:rPr>
        <w:t xml:space="preserve">In deze opleiding ligt het accent op supervisie geven, je ideeën en gedachten over supervisie zullen zich verdiepen vanuit het in de opleiding aangereikte theoretische kader en zullen zich mengen met je eerdere kennis en eigen ervaringen als supervisant. Daarnaast bevind je je in een unieke positie van tegelijkertijd supervisor, supervisant en opleideling zijn.  </w:t>
      </w:r>
    </w:p>
    <w:p w14:paraId="185EDF3E" w14:textId="77777777" w:rsidR="00B03CBD" w:rsidRDefault="00B03CBD" w:rsidP="00B03CBD">
      <w:pPr>
        <w:rPr>
          <w:rFonts w:ascii="Calibri Light" w:hAnsi="Calibri Light" w:cs="Calibri Light"/>
          <w:sz w:val="26"/>
          <w:szCs w:val="26"/>
        </w:rPr>
      </w:pPr>
    </w:p>
    <w:p w14:paraId="0AA71B87" w14:textId="77777777" w:rsidR="00B03CBD" w:rsidRDefault="00B03CBD" w:rsidP="00B03CBD">
      <w:pPr>
        <w:rPr>
          <w:rFonts w:ascii="Calibri Light" w:hAnsi="Calibri Light" w:cs="Calibri Light"/>
          <w:b/>
          <w:bCs/>
          <w:sz w:val="26"/>
          <w:szCs w:val="26"/>
        </w:rPr>
      </w:pPr>
      <w:r>
        <w:rPr>
          <w:rFonts w:ascii="Calibri Light" w:hAnsi="Calibri Light" w:cs="Calibri Light"/>
          <w:b/>
          <w:bCs/>
          <w:sz w:val="26"/>
          <w:szCs w:val="26"/>
        </w:rPr>
        <w:t>Leren leren</w:t>
      </w:r>
    </w:p>
    <w:p w14:paraId="47D7C0E4" w14:textId="61DF89A1" w:rsidR="00B03CBD" w:rsidRDefault="00B03CBD" w:rsidP="00B03CBD">
      <w:pPr>
        <w:rPr>
          <w:rFonts w:ascii="Calibri Light" w:hAnsi="Calibri Light" w:cs="Calibri Light"/>
          <w:sz w:val="26"/>
          <w:szCs w:val="26"/>
        </w:rPr>
      </w:pPr>
      <w:r>
        <w:rPr>
          <w:rFonts w:ascii="Calibri Light" w:hAnsi="Calibri Light" w:cs="Calibri Light"/>
          <w:sz w:val="26"/>
          <w:szCs w:val="26"/>
        </w:rPr>
        <w:t>De opleiding gaat uit van een bepaalde visie ten aanzien van professioneel hulpverlenen, opleiden en leren. Dit gebeurt voor ons allemaal in wederkerigheid en samenwerking, we beogen een ‘lerende gemeenschap’ te worden voor de tijd die we samen doorbrengen met een specifiek doel: opleiden tot systemisch supervisor. Een lerende gemeenschap is geen eenrichtingsverkeer, iedereen die meedoet ‘haalt’ en ‘brengt’, en dit geheel zorgt voor verandering voor iedereen. Wij stimuleren en leren van elkaar, wij als docenten van jullie, jullie van ons en als cursisten onderling leren jullie natuurlijk ook van elkaar.</w:t>
      </w:r>
    </w:p>
    <w:p w14:paraId="3B0FC32B" w14:textId="77777777" w:rsidR="00B03CBD" w:rsidRDefault="00B03CBD" w:rsidP="00B03CBD">
      <w:pPr>
        <w:rPr>
          <w:rFonts w:ascii="Calibri Light" w:hAnsi="Calibri Light" w:cs="Calibri Light"/>
          <w:sz w:val="26"/>
          <w:szCs w:val="26"/>
        </w:rPr>
      </w:pPr>
    </w:p>
    <w:p w14:paraId="641F4CE9" w14:textId="0E4EC9CC" w:rsidR="00B03CBD" w:rsidRDefault="00B03CBD" w:rsidP="00B03CBD">
      <w:pPr>
        <w:rPr>
          <w:rFonts w:ascii="Calibri Light" w:hAnsi="Calibri Light" w:cs="Calibri Light"/>
          <w:sz w:val="26"/>
          <w:szCs w:val="26"/>
        </w:rPr>
      </w:pPr>
      <w:r>
        <w:rPr>
          <w:rFonts w:ascii="Calibri Light" w:hAnsi="Calibri Light" w:cs="Calibri Light"/>
          <w:sz w:val="26"/>
          <w:szCs w:val="26"/>
        </w:rPr>
        <w:t xml:space="preserve">Leren gaat niet in één rechte lijn, leren vraagt buitelingen, herhalingen en de gestage gang van onbewust onbekwaam naar onbewust bekwaam. Tijdens de opleiding bevind je je in de unieke positie van gelijktijdig supervisant als supervisor te zijn, terwijl het ‘leren’ gaat over superviseren. We besteden aandacht aan Gregory Batesons verschillende leerniveaus en aan ‘embodied’ leren. </w:t>
      </w:r>
      <w:r w:rsidR="00F2689B">
        <w:rPr>
          <w:rFonts w:ascii="Calibri Light" w:hAnsi="Calibri Light" w:cs="Calibri Light"/>
          <w:sz w:val="26"/>
          <w:szCs w:val="26"/>
        </w:rPr>
        <w:t>Ook is er</w:t>
      </w:r>
      <w:r>
        <w:rPr>
          <w:rFonts w:ascii="Calibri Light" w:hAnsi="Calibri Light" w:cs="Calibri Light"/>
          <w:sz w:val="26"/>
          <w:szCs w:val="26"/>
        </w:rPr>
        <w:t xml:space="preserve"> aandacht voor systemisch leren (bewust van interacties, context en delen in gehelen), collaboratief leren (samenwerkingsgericht en generatief) en transformatief leren (constructief, zinvol en persoonlijk).  </w:t>
      </w:r>
    </w:p>
    <w:p w14:paraId="257DBF44" w14:textId="11D0CA11" w:rsidR="00B03CBD" w:rsidRDefault="00B03CBD" w:rsidP="00B03CBD">
      <w:pPr>
        <w:rPr>
          <w:rFonts w:ascii="Calibri Light" w:hAnsi="Calibri Light" w:cs="Calibri Light"/>
          <w:b/>
          <w:bCs/>
          <w:sz w:val="26"/>
          <w:szCs w:val="26"/>
        </w:rPr>
      </w:pPr>
    </w:p>
    <w:p w14:paraId="11E4AD45" w14:textId="4CC30A7B" w:rsidR="00E002C1" w:rsidRDefault="00E002C1" w:rsidP="00B03CBD">
      <w:pPr>
        <w:rPr>
          <w:rFonts w:ascii="Calibri Light" w:hAnsi="Calibri Light" w:cs="Calibri Light"/>
          <w:b/>
          <w:bCs/>
          <w:sz w:val="26"/>
          <w:szCs w:val="26"/>
        </w:rPr>
      </w:pPr>
    </w:p>
    <w:p w14:paraId="7175E546" w14:textId="720C52C7" w:rsidR="00E55B87" w:rsidRDefault="00E55B87" w:rsidP="00B03CBD">
      <w:pPr>
        <w:rPr>
          <w:rFonts w:ascii="Calibri Light" w:hAnsi="Calibri Light" w:cs="Calibri Light"/>
          <w:b/>
          <w:bCs/>
          <w:sz w:val="26"/>
          <w:szCs w:val="26"/>
        </w:rPr>
      </w:pPr>
    </w:p>
    <w:p w14:paraId="5DD09201" w14:textId="77777777" w:rsidR="00EA503D" w:rsidRDefault="00EA503D" w:rsidP="00B03CBD">
      <w:pPr>
        <w:rPr>
          <w:rFonts w:ascii="Calibri Light" w:hAnsi="Calibri Light" w:cs="Calibri Light"/>
          <w:b/>
          <w:bCs/>
          <w:sz w:val="26"/>
          <w:szCs w:val="26"/>
        </w:rPr>
      </w:pPr>
    </w:p>
    <w:p w14:paraId="6A47A9BC" w14:textId="77777777" w:rsidR="00E55B87" w:rsidRDefault="00E55B87" w:rsidP="00B03CBD">
      <w:pPr>
        <w:rPr>
          <w:rFonts w:ascii="Calibri Light" w:hAnsi="Calibri Light" w:cs="Calibri Light"/>
          <w:b/>
          <w:bCs/>
          <w:sz w:val="26"/>
          <w:szCs w:val="26"/>
        </w:rPr>
      </w:pPr>
    </w:p>
    <w:p w14:paraId="6A503A84" w14:textId="77777777" w:rsidR="00E55B87" w:rsidRDefault="00E55B87" w:rsidP="00E55B87">
      <w:pPr>
        <w:rPr>
          <w:rFonts w:ascii="Calibri Light" w:hAnsi="Calibri Light" w:cs="Calibri Light"/>
          <w:b/>
          <w:bCs/>
          <w:sz w:val="26"/>
          <w:szCs w:val="26"/>
        </w:rPr>
      </w:pPr>
      <w:r>
        <w:rPr>
          <w:rFonts w:ascii="Calibri Light" w:hAnsi="Calibri Light" w:cs="Calibri Light"/>
          <w:b/>
          <w:bCs/>
          <w:sz w:val="26"/>
          <w:szCs w:val="26"/>
        </w:rPr>
        <w:lastRenderedPageBreak/>
        <w:t>Wie zijn wij?</w:t>
      </w:r>
    </w:p>
    <w:p w14:paraId="22E1D55D" w14:textId="77777777" w:rsidR="00E55B87" w:rsidRDefault="00E55B87" w:rsidP="00E55B87">
      <w:pPr>
        <w:rPr>
          <w:rFonts w:ascii="Calibri Light" w:hAnsi="Calibri Light" w:cs="Calibri Light"/>
          <w:sz w:val="26"/>
          <w:szCs w:val="26"/>
        </w:rPr>
      </w:pPr>
      <w:r>
        <w:rPr>
          <w:rFonts w:ascii="Calibri Light" w:hAnsi="Calibri Light" w:cs="Calibri Light"/>
          <w:sz w:val="26"/>
          <w:szCs w:val="26"/>
        </w:rPr>
        <w:t>Wij zijn Petra Deij en Robert van Hennik, allebei NVRG erkend systeemtherapeut, opleider, leertherapeut en (leer)supervisor. We geven (samen) les, lezingen en workshops en publiceren allebei regelmatig. Wij zijn verbonden aan het systemisch doctoraal programma van de University of Bedfordshire (Luton, UK), Robert als alumnus, director of studies en supervisor, en Petra als promovendus. Roberts doctoraat ging over feedbackgericht werken, Petra’s doctoraat richt zich op supervisie geven, specifiek op de supervisierelatie.</w:t>
      </w:r>
    </w:p>
    <w:p w14:paraId="5B0728DB" w14:textId="77777777" w:rsidR="00E002C1" w:rsidRDefault="00E002C1" w:rsidP="00B03CBD">
      <w:pPr>
        <w:rPr>
          <w:rFonts w:ascii="Calibri Light" w:hAnsi="Calibri Light" w:cs="Calibri Light"/>
          <w:b/>
          <w:bCs/>
          <w:sz w:val="26"/>
          <w:szCs w:val="26"/>
        </w:rPr>
      </w:pPr>
    </w:p>
    <w:p w14:paraId="43BB558F" w14:textId="177825CC" w:rsidR="00452726" w:rsidRDefault="00155F01" w:rsidP="00B03CBD">
      <w:pPr>
        <w:rPr>
          <w:rFonts w:ascii="Calibri Light" w:hAnsi="Calibri Light" w:cs="Calibri Light"/>
          <w:b/>
          <w:bCs/>
          <w:sz w:val="26"/>
          <w:szCs w:val="26"/>
        </w:rPr>
      </w:pPr>
      <w:r>
        <w:rPr>
          <w:rFonts w:ascii="Calibri Light" w:hAnsi="Calibri Light" w:cs="Calibri Light"/>
          <w:b/>
          <w:bCs/>
          <w:sz w:val="26"/>
          <w:szCs w:val="26"/>
        </w:rPr>
        <w:t>Praktische z</w:t>
      </w:r>
      <w:r w:rsidR="00452726">
        <w:rPr>
          <w:rFonts w:ascii="Calibri Light" w:hAnsi="Calibri Light" w:cs="Calibri Light"/>
          <w:b/>
          <w:bCs/>
          <w:sz w:val="26"/>
          <w:szCs w:val="26"/>
        </w:rPr>
        <w:t>aken</w:t>
      </w:r>
    </w:p>
    <w:p w14:paraId="3E13302E" w14:textId="77777777" w:rsidR="007F40AC" w:rsidRPr="00452726" w:rsidRDefault="007F40AC" w:rsidP="007F40AC">
      <w:pPr>
        <w:rPr>
          <w:rFonts w:ascii="Calibri Light" w:hAnsi="Calibri Light" w:cs="Calibri Light"/>
          <w:i/>
          <w:iCs/>
          <w:sz w:val="26"/>
          <w:szCs w:val="26"/>
        </w:rPr>
      </w:pPr>
      <w:r>
        <w:rPr>
          <w:rFonts w:ascii="Calibri Light" w:hAnsi="Calibri Light" w:cs="Calibri Light"/>
          <w:i/>
          <w:iCs/>
          <w:sz w:val="26"/>
          <w:szCs w:val="26"/>
        </w:rPr>
        <w:t>tijdsinvestering</w:t>
      </w:r>
    </w:p>
    <w:p w14:paraId="012C2CE8" w14:textId="2C4A2DEC" w:rsidR="007F40AC" w:rsidRDefault="007F40AC" w:rsidP="007F40AC">
      <w:pPr>
        <w:rPr>
          <w:rFonts w:ascii="Calibri Light" w:hAnsi="Calibri Light" w:cs="Calibri Light"/>
          <w:sz w:val="26"/>
          <w:szCs w:val="26"/>
        </w:rPr>
      </w:pPr>
      <w:r>
        <w:rPr>
          <w:rFonts w:ascii="Calibri Light" w:hAnsi="Calibri Light" w:cs="Calibri Light"/>
          <w:sz w:val="26"/>
          <w:szCs w:val="26"/>
        </w:rPr>
        <w:t xml:space="preserve">De opleiding is </w:t>
      </w:r>
      <w:r w:rsidR="00677645">
        <w:rPr>
          <w:rFonts w:ascii="Calibri Light" w:hAnsi="Calibri Light" w:cs="Calibri Light"/>
          <w:sz w:val="26"/>
          <w:szCs w:val="26"/>
        </w:rPr>
        <w:t xml:space="preserve">(vooralsnog) </w:t>
      </w:r>
      <w:r>
        <w:rPr>
          <w:rFonts w:ascii="Calibri Light" w:hAnsi="Calibri Light" w:cs="Calibri Light"/>
          <w:sz w:val="26"/>
          <w:szCs w:val="26"/>
        </w:rPr>
        <w:t xml:space="preserve">verdeeld over 6 dagen van 6 uur en vijf avonden van 3 uur, totaal 51 contacturen. </w:t>
      </w:r>
      <w:r w:rsidR="00677645">
        <w:rPr>
          <w:rFonts w:ascii="Calibri Light" w:hAnsi="Calibri Light" w:cs="Calibri Light"/>
          <w:sz w:val="26"/>
          <w:szCs w:val="26"/>
        </w:rPr>
        <w:t xml:space="preserve">Mogelijk wordt dit per opleiding aangepast naar aanleiding van </w:t>
      </w:r>
      <w:r w:rsidR="00390D33">
        <w:rPr>
          <w:rFonts w:ascii="Calibri Light" w:hAnsi="Calibri Light" w:cs="Calibri Light"/>
          <w:sz w:val="26"/>
          <w:szCs w:val="26"/>
        </w:rPr>
        <w:t>feedback van cursisten uit eerdere lichtingen.</w:t>
      </w:r>
    </w:p>
    <w:p w14:paraId="16C36BBE" w14:textId="348E529C" w:rsidR="007F40AC" w:rsidRDefault="007F40AC" w:rsidP="007F40AC">
      <w:pPr>
        <w:rPr>
          <w:rFonts w:ascii="Calibri Light" w:hAnsi="Calibri Light" w:cs="Calibri Light"/>
          <w:sz w:val="26"/>
          <w:szCs w:val="26"/>
        </w:rPr>
      </w:pPr>
      <w:r>
        <w:rPr>
          <w:rFonts w:ascii="Calibri Light" w:hAnsi="Calibri Light" w:cs="Calibri Light"/>
          <w:sz w:val="26"/>
          <w:szCs w:val="26"/>
        </w:rPr>
        <w:t xml:space="preserve">Per bijeenkomst ben je gemiddeld </w:t>
      </w:r>
      <w:r w:rsidR="009856E1">
        <w:rPr>
          <w:rFonts w:ascii="Calibri Light" w:hAnsi="Calibri Light" w:cs="Calibri Light"/>
          <w:sz w:val="26"/>
          <w:szCs w:val="26"/>
        </w:rPr>
        <w:t>3 à 4</w:t>
      </w:r>
      <w:r>
        <w:rPr>
          <w:rFonts w:ascii="Calibri Light" w:hAnsi="Calibri Light" w:cs="Calibri Light"/>
          <w:sz w:val="26"/>
          <w:szCs w:val="26"/>
        </w:rPr>
        <w:t xml:space="preserve"> uur kwijt aan voorbereiding. Deel uitmakend van de opleiding, doch buiten de contacturen, heb je gedurende de opleidingsduur driemaal intervisie over het geven van supervisie met mede-opleidelingen. Naast de opleiding word je geacht minimaal acht sessies leersupervisie te volgen bij een door de NVRG erkend leersupervisor.</w:t>
      </w:r>
    </w:p>
    <w:p w14:paraId="08519D7B" w14:textId="77777777" w:rsidR="007F40AC" w:rsidRDefault="007F40AC" w:rsidP="00B03CBD">
      <w:pPr>
        <w:rPr>
          <w:rFonts w:ascii="Calibri Light" w:hAnsi="Calibri Light" w:cs="Calibri Light"/>
          <w:b/>
          <w:bCs/>
          <w:i/>
          <w:iCs/>
          <w:sz w:val="26"/>
          <w:szCs w:val="26"/>
        </w:rPr>
      </w:pPr>
    </w:p>
    <w:p w14:paraId="72F6E03E" w14:textId="1F791DB5" w:rsidR="00452726" w:rsidRPr="007F40AC" w:rsidRDefault="00680B71" w:rsidP="00B03CBD">
      <w:pPr>
        <w:rPr>
          <w:rFonts w:ascii="Calibri Light" w:hAnsi="Calibri Light" w:cs="Calibri Light"/>
          <w:i/>
          <w:iCs/>
          <w:sz w:val="26"/>
          <w:szCs w:val="26"/>
        </w:rPr>
      </w:pPr>
      <w:r>
        <w:rPr>
          <w:rFonts w:ascii="Calibri Light" w:hAnsi="Calibri Light" w:cs="Calibri Light"/>
          <w:i/>
          <w:iCs/>
          <w:sz w:val="26"/>
          <w:szCs w:val="26"/>
        </w:rPr>
        <w:t>toelatingsvoorwaarden</w:t>
      </w:r>
    </w:p>
    <w:p w14:paraId="1EA3D7ED" w14:textId="2E70CCB2" w:rsidR="00B03CBD" w:rsidRDefault="00B03CBD" w:rsidP="00B03CBD">
      <w:pPr>
        <w:rPr>
          <w:rFonts w:ascii="Calibri Light" w:hAnsi="Calibri Light" w:cs="Calibri Light"/>
          <w:sz w:val="26"/>
          <w:szCs w:val="26"/>
        </w:rPr>
      </w:pPr>
      <w:r>
        <w:rPr>
          <w:rFonts w:ascii="Calibri Light" w:hAnsi="Calibri Light" w:cs="Calibri Light"/>
          <w:sz w:val="26"/>
          <w:szCs w:val="26"/>
        </w:rPr>
        <w:t>Je kunt deelnemen aan de opleiding als je minstens vijf jaar lid bent van de NVRG</w:t>
      </w:r>
      <w:r w:rsidR="00E002C1">
        <w:rPr>
          <w:rFonts w:ascii="Calibri Light" w:hAnsi="Calibri Light" w:cs="Calibri Light"/>
          <w:sz w:val="26"/>
          <w:szCs w:val="26"/>
        </w:rPr>
        <w:t xml:space="preserve">. </w:t>
      </w:r>
    </w:p>
    <w:p w14:paraId="6A5FB128" w14:textId="77777777" w:rsidR="007F40AC" w:rsidRDefault="007F40AC" w:rsidP="007F40AC">
      <w:pPr>
        <w:rPr>
          <w:rFonts w:ascii="Calibri Light" w:hAnsi="Calibri Light" w:cs="Calibri Light"/>
          <w:sz w:val="26"/>
          <w:szCs w:val="26"/>
        </w:rPr>
      </w:pPr>
      <w:r>
        <w:rPr>
          <w:rFonts w:ascii="Calibri Light" w:hAnsi="Calibri Light" w:cs="Calibri Light"/>
          <w:sz w:val="26"/>
          <w:szCs w:val="26"/>
        </w:rPr>
        <w:t xml:space="preserve">Om de opleiding en leersupervisie te kunnen volgen is het nodig dat je systemische supervisie geeft aan een systeemtherapeut (i.o.)  die minimaal 25 uur systeemopleiding achter de rug heeft. </w:t>
      </w:r>
    </w:p>
    <w:p w14:paraId="027C42FF" w14:textId="60A18CD5" w:rsidR="00843421" w:rsidRDefault="00843421" w:rsidP="00B03CBD">
      <w:pPr>
        <w:rPr>
          <w:rFonts w:ascii="Calibri Light" w:hAnsi="Calibri Light" w:cs="Calibri Light"/>
          <w:sz w:val="26"/>
          <w:szCs w:val="26"/>
        </w:rPr>
      </w:pPr>
    </w:p>
    <w:p w14:paraId="1B03EABE" w14:textId="12107366" w:rsidR="00B03CBD" w:rsidRPr="007F40AC" w:rsidRDefault="007F40AC" w:rsidP="00B03CBD">
      <w:pPr>
        <w:rPr>
          <w:rFonts w:ascii="Calibri Light" w:hAnsi="Calibri Light" w:cs="Calibri Light"/>
          <w:i/>
          <w:iCs/>
          <w:sz w:val="26"/>
          <w:szCs w:val="26"/>
        </w:rPr>
      </w:pPr>
      <w:r>
        <w:rPr>
          <w:rFonts w:ascii="Calibri Light" w:hAnsi="Calibri Light" w:cs="Calibri Light"/>
          <w:i/>
          <w:iCs/>
          <w:sz w:val="26"/>
          <w:szCs w:val="26"/>
        </w:rPr>
        <w:t>w</w:t>
      </w:r>
      <w:r w:rsidR="00B03CBD" w:rsidRPr="007F40AC">
        <w:rPr>
          <w:rFonts w:ascii="Calibri Light" w:hAnsi="Calibri Light" w:cs="Calibri Light"/>
          <w:i/>
          <w:iCs/>
          <w:sz w:val="26"/>
          <w:szCs w:val="26"/>
        </w:rPr>
        <w:t>aar en wanneer?</w:t>
      </w:r>
    </w:p>
    <w:p w14:paraId="005131BA" w14:textId="6F08E205" w:rsidR="00B03CBD" w:rsidRDefault="00B03CBD" w:rsidP="00B03CBD">
      <w:pPr>
        <w:rPr>
          <w:rFonts w:ascii="Calibri Light" w:hAnsi="Calibri Light" w:cs="Calibri Light"/>
          <w:sz w:val="26"/>
          <w:szCs w:val="26"/>
        </w:rPr>
      </w:pPr>
      <w:r>
        <w:rPr>
          <w:rFonts w:ascii="Calibri Light" w:hAnsi="Calibri Light" w:cs="Calibri Light"/>
          <w:sz w:val="26"/>
          <w:szCs w:val="26"/>
        </w:rPr>
        <w:t xml:space="preserve">De meeste opleidingen en bijscholingen vinden plaats in de Randstad,  dit is een behoorlijke belasting is voor collega’s daarbuiten. Afgelopen jaar hebben we (vrijwel) allemaal ervaring opgedaan met online werken, waaronder ook les geven en ontvangen. Dit bij elkaar opgeteld heeft ons doen besluiten een aantal bijeenkomsten, in de avonden, online te doen. We hebben de lesdagen expres wat verspreid over meerdere weekdagen zodat niemand ‘telkens weer’ klem komt te zitten. De lesdagen vinden plaats in het centrum van Utrecht, goed te bereiken met het OV. Parkeren kan in de binnenstad in diverse parkeergarages of net buiten de stad op diverse plekken </w:t>
      </w:r>
      <w:r w:rsidR="009856E1">
        <w:rPr>
          <w:rFonts w:ascii="Calibri Light" w:hAnsi="Calibri Light" w:cs="Calibri Light"/>
          <w:sz w:val="26"/>
          <w:szCs w:val="26"/>
        </w:rPr>
        <w:t xml:space="preserve">waar je de </w:t>
      </w:r>
      <w:r>
        <w:rPr>
          <w:rFonts w:ascii="Calibri Light" w:hAnsi="Calibri Light" w:cs="Calibri Light"/>
          <w:sz w:val="26"/>
          <w:szCs w:val="26"/>
        </w:rPr>
        <w:t xml:space="preserve">trein, bus of tram naar het centrum kunt </w:t>
      </w:r>
      <w:r w:rsidR="009856E1">
        <w:rPr>
          <w:rFonts w:ascii="Calibri Light" w:hAnsi="Calibri Light" w:cs="Calibri Light"/>
          <w:sz w:val="26"/>
          <w:szCs w:val="26"/>
        </w:rPr>
        <w:t>ne</w:t>
      </w:r>
      <w:r>
        <w:rPr>
          <w:rFonts w:ascii="Calibri Light" w:hAnsi="Calibri Light" w:cs="Calibri Light"/>
          <w:sz w:val="26"/>
          <w:szCs w:val="26"/>
        </w:rPr>
        <w:t xml:space="preserve">men. </w:t>
      </w:r>
    </w:p>
    <w:p w14:paraId="3D736D02" w14:textId="77777777" w:rsidR="00EA503D" w:rsidRDefault="00EA503D" w:rsidP="00B03CBD">
      <w:pPr>
        <w:rPr>
          <w:rFonts w:ascii="Calibri Light" w:hAnsi="Calibri Light" w:cs="Calibri Light"/>
          <w:i/>
          <w:iCs/>
          <w:sz w:val="26"/>
          <w:szCs w:val="26"/>
        </w:rPr>
      </w:pPr>
    </w:p>
    <w:p w14:paraId="6F15D1E7" w14:textId="6130EACF" w:rsidR="00B03CBD" w:rsidRDefault="004F119D" w:rsidP="00B03CBD">
      <w:pPr>
        <w:rPr>
          <w:rFonts w:ascii="Calibri Light" w:hAnsi="Calibri Light" w:cs="Calibri Light"/>
          <w:i/>
          <w:iCs/>
          <w:sz w:val="26"/>
          <w:szCs w:val="26"/>
        </w:rPr>
      </w:pPr>
      <w:r>
        <w:rPr>
          <w:rFonts w:ascii="Calibri Light" w:hAnsi="Calibri Light" w:cs="Calibri Light"/>
          <w:i/>
          <w:iCs/>
          <w:sz w:val="26"/>
          <w:szCs w:val="26"/>
        </w:rPr>
        <w:t>Kosten, data, belangstellingsregistratie</w:t>
      </w:r>
    </w:p>
    <w:p w14:paraId="1BC5A69D" w14:textId="417668A7" w:rsidR="009A3FD2" w:rsidRPr="00BF1D0E" w:rsidRDefault="004F119D" w:rsidP="00B03CBD">
      <w:pPr>
        <w:rPr>
          <w:rFonts w:ascii="Calibri Light" w:hAnsi="Calibri Light" w:cs="Calibri Light"/>
          <w:sz w:val="26"/>
          <w:szCs w:val="26"/>
        </w:rPr>
      </w:pPr>
      <w:r>
        <w:rPr>
          <w:rFonts w:ascii="Calibri Light" w:hAnsi="Calibri Light" w:cs="Calibri Light"/>
          <w:sz w:val="26"/>
          <w:szCs w:val="26"/>
        </w:rPr>
        <w:t>Deze</w:t>
      </w:r>
      <w:r w:rsidR="00A72360" w:rsidRPr="00BF1D0E">
        <w:rPr>
          <w:rFonts w:ascii="Calibri Light" w:hAnsi="Calibri Light" w:cs="Calibri Light"/>
          <w:sz w:val="26"/>
          <w:szCs w:val="26"/>
        </w:rPr>
        <w:t xml:space="preserve"> </w:t>
      </w:r>
      <w:r w:rsidR="00BF1D0E" w:rsidRPr="00BF1D0E">
        <w:rPr>
          <w:rFonts w:ascii="Calibri Light" w:hAnsi="Calibri Light" w:cs="Calibri Light"/>
          <w:sz w:val="26"/>
          <w:szCs w:val="26"/>
        </w:rPr>
        <w:t>worden</w:t>
      </w:r>
      <w:r w:rsidR="00A72360" w:rsidRPr="00BF1D0E">
        <w:rPr>
          <w:rFonts w:ascii="Calibri Light" w:hAnsi="Calibri Light" w:cs="Calibri Light"/>
          <w:sz w:val="26"/>
          <w:szCs w:val="26"/>
        </w:rPr>
        <w:t xml:space="preserve"> per opleidingsjaar </w:t>
      </w:r>
      <w:r w:rsidR="00BF1D0E" w:rsidRPr="00BF1D0E">
        <w:rPr>
          <w:rFonts w:ascii="Calibri Light" w:hAnsi="Calibri Light" w:cs="Calibri Light"/>
          <w:sz w:val="26"/>
          <w:szCs w:val="26"/>
        </w:rPr>
        <w:t>vastgelegd.</w:t>
      </w:r>
      <w:r w:rsidR="00A96CE9">
        <w:rPr>
          <w:rFonts w:ascii="Calibri Light" w:hAnsi="Calibri Light" w:cs="Calibri Light"/>
          <w:sz w:val="26"/>
          <w:szCs w:val="26"/>
        </w:rPr>
        <w:t xml:space="preserve"> Als de opleiding vol is, kun je je opgeven voor de belangstellingsregistratie voor een volgende cursus.</w:t>
      </w:r>
    </w:p>
    <w:sectPr w:rsidR="009A3FD2" w:rsidRPr="00BF1D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25C4" w14:textId="77777777" w:rsidR="008916C0" w:rsidRDefault="008916C0" w:rsidP="004D23BD">
      <w:r>
        <w:separator/>
      </w:r>
    </w:p>
  </w:endnote>
  <w:endnote w:type="continuationSeparator" w:id="0">
    <w:p w14:paraId="71B378E4" w14:textId="77777777" w:rsidR="008916C0" w:rsidRDefault="008916C0" w:rsidP="004D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BEDD" w14:textId="77777777" w:rsidR="008916C0" w:rsidRDefault="008916C0" w:rsidP="004D23BD">
      <w:r>
        <w:separator/>
      </w:r>
    </w:p>
  </w:footnote>
  <w:footnote w:type="continuationSeparator" w:id="0">
    <w:p w14:paraId="5C496C4C" w14:textId="77777777" w:rsidR="008916C0" w:rsidRDefault="008916C0" w:rsidP="004D2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BD"/>
    <w:rsid w:val="00001D08"/>
    <w:rsid w:val="0000452A"/>
    <w:rsid w:val="00004DCB"/>
    <w:rsid w:val="00005A7D"/>
    <w:rsid w:val="00006D53"/>
    <w:rsid w:val="00011B7E"/>
    <w:rsid w:val="00020BBD"/>
    <w:rsid w:val="000212D0"/>
    <w:rsid w:val="00033677"/>
    <w:rsid w:val="00043727"/>
    <w:rsid w:val="00043E2D"/>
    <w:rsid w:val="00050B59"/>
    <w:rsid w:val="00052CE6"/>
    <w:rsid w:val="000545BE"/>
    <w:rsid w:val="00055FBC"/>
    <w:rsid w:val="00056ECC"/>
    <w:rsid w:val="00064AC0"/>
    <w:rsid w:val="00065141"/>
    <w:rsid w:val="00065F34"/>
    <w:rsid w:val="00066FE2"/>
    <w:rsid w:val="000715B0"/>
    <w:rsid w:val="00071B4A"/>
    <w:rsid w:val="00073F1B"/>
    <w:rsid w:val="00075B58"/>
    <w:rsid w:val="00081E80"/>
    <w:rsid w:val="00082B48"/>
    <w:rsid w:val="000872A3"/>
    <w:rsid w:val="00091735"/>
    <w:rsid w:val="00096631"/>
    <w:rsid w:val="000A0ACD"/>
    <w:rsid w:val="000A1077"/>
    <w:rsid w:val="000C068F"/>
    <w:rsid w:val="000C1A1F"/>
    <w:rsid w:val="000D2920"/>
    <w:rsid w:val="000E04CF"/>
    <w:rsid w:val="000F0F35"/>
    <w:rsid w:val="000F0FAE"/>
    <w:rsid w:val="000F2DDB"/>
    <w:rsid w:val="000F6D84"/>
    <w:rsid w:val="001056AE"/>
    <w:rsid w:val="0011643E"/>
    <w:rsid w:val="00117326"/>
    <w:rsid w:val="00135EE2"/>
    <w:rsid w:val="0014079A"/>
    <w:rsid w:val="00143146"/>
    <w:rsid w:val="00146B38"/>
    <w:rsid w:val="00155F01"/>
    <w:rsid w:val="00156E67"/>
    <w:rsid w:val="001619BA"/>
    <w:rsid w:val="001720FB"/>
    <w:rsid w:val="00175A46"/>
    <w:rsid w:val="00180BEF"/>
    <w:rsid w:val="001831DF"/>
    <w:rsid w:val="00184871"/>
    <w:rsid w:val="00185021"/>
    <w:rsid w:val="0019549C"/>
    <w:rsid w:val="001A1FED"/>
    <w:rsid w:val="001A3F87"/>
    <w:rsid w:val="001A7A59"/>
    <w:rsid w:val="001B0D60"/>
    <w:rsid w:val="001B1CD3"/>
    <w:rsid w:val="001B35DD"/>
    <w:rsid w:val="001B36B3"/>
    <w:rsid w:val="001B6FCE"/>
    <w:rsid w:val="001C63F3"/>
    <w:rsid w:val="001C716F"/>
    <w:rsid w:val="001E0D66"/>
    <w:rsid w:val="001E1918"/>
    <w:rsid w:val="001E2CDB"/>
    <w:rsid w:val="001E3E39"/>
    <w:rsid w:val="001F3343"/>
    <w:rsid w:val="001F42AF"/>
    <w:rsid w:val="001F4CA1"/>
    <w:rsid w:val="001F5141"/>
    <w:rsid w:val="001F73DE"/>
    <w:rsid w:val="001F7C46"/>
    <w:rsid w:val="00200D3B"/>
    <w:rsid w:val="00202F10"/>
    <w:rsid w:val="002035D4"/>
    <w:rsid w:val="002075C2"/>
    <w:rsid w:val="002214B8"/>
    <w:rsid w:val="002339F9"/>
    <w:rsid w:val="00245961"/>
    <w:rsid w:val="00246AB2"/>
    <w:rsid w:val="0025023C"/>
    <w:rsid w:val="00250708"/>
    <w:rsid w:val="00251BBA"/>
    <w:rsid w:val="002549B2"/>
    <w:rsid w:val="00256E7E"/>
    <w:rsid w:val="002578C5"/>
    <w:rsid w:val="00257E66"/>
    <w:rsid w:val="00261FF5"/>
    <w:rsid w:val="00262791"/>
    <w:rsid w:val="00265DB0"/>
    <w:rsid w:val="00277330"/>
    <w:rsid w:val="00285489"/>
    <w:rsid w:val="00286152"/>
    <w:rsid w:val="00287E44"/>
    <w:rsid w:val="002912CF"/>
    <w:rsid w:val="00295E35"/>
    <w:rsid w:val="00295FE6"/>
    <w:rsid w:val="00296FDB"/>
    <w:rsid w:val="002A3557"/>
    <w:rsid w:val="002A442C"/>
    <w:rsid w:val="002A4892"/>
    <w:rsid w:val="002B1A9A"/>
    <w:rsid w:val="002B7C13"/>
    <w:rsid w:val="002C2148"/>
    <w:rsid w:val="002C255B"/>
    <w:rsid w:val="002C4758"/>
    <w:rsid w:val="002C7A48"/>
    <w:rsid w:val="002D2B8A"/>
    <w:rsid w:val="002E1456"/>
    <w:rsid w:val="002E17DC"/>
    <w:rsid w:val="002E4632"/>
    <w:rsid w:val="002E4CAF"/>
    <w:rsid w:val="002F0311"/>
    <w:rsid w:val="00300953"/>
    <w:rsid w:val="003031CB"/>
    <w:rsid w:val="003113C7"/>
    <w:rsid w:val="003117C1"/>
    <w:rsid w:val="00321061"/>
    <w:rsid w:val="00322BF2"/>
    <w:rsid w:val="003247FF"/>
    <w:rsid w:val="00335C3F"/>
    <w:rsid w:val="00337665"/>
    <w:rsid w:val="00340B8C"/>
    <w:rsid w:val="00342ECF"/>
    <w:rsid w:val="00343C71"/>
    <w:rsid w:val="003521CD"/>
    <w:rsid w:val="003548FF"/>
    <w:rsid w:val="00356EEC"/>
    <w:rsid w:val="00365037"/>
    <w:rsid w:val="00374E6E"/>
    <w:rsid w:val="003755AC"/>
    <w:rsid w:val="0037705B"/>
    <w:rsid w:val="00380506"/>
    <w:rsid w:val="0038135D"/>
    <w:rsid w:val="003828BE"/>
    <w:rsid w:val="00385092"/>
    <w:rsid w:val="00386CAF"/>
    <w:rsid w:val="00390851"/>
    <w:rsid w:val="00390D33"/>
    <w:rsid w:val="003937F2"/>
    <w:rsid w:val="00394B9C"/>
    <w:rsid w:val="00394DAF"/>
    <w:rsid w:val="0039515A"/>
    <w:rsid w:val="00397729"/>
    <w:rsid w:val="003A5204"/>
    <w:rsid w:val="003A7367"/>
    <w:rsid w:val="003B29E1"/>
    <w:rsid w:val="003C2191"/>
    <w:rsid w:val="003C46E8"/>
    <w:rsid w:val="003C5416"/>
    <w:rsid w:val="003C5983"/>
    <w:rsid w:val="003C7B83"/>
    <w:rsid w:val="003D5A09"/>
    <w:rsid w:val="003D6BBB"/>
    <w:rsid w:val="003E49F3"/>
    <w:rsid w:val="003E614E"/>
    <w:rsid w:val="003E65A7"/>
    <w:rsid w:val="003E7ED7"/>
    <w:rsid w:val="003F526F"/>
    <w:rsid w:val="004003B9"/>
    <w:rsid w:val="004068BF"/>
    <w:rsid w:val="004132F2"/>
    <w:rsid w:val="00421C4B"/>
    <w:rsid w:val="00424B12"/>
    <w:rsid w:val="00430369"/>
    <w:rsid w:val="00430428"/>
    <w:rsid w:val="0043189E"/>
    <w:rsid w:val="00431AD8"/>
    <w:rsid w:val="00432421"/>
    <w:rsid w:val="00435AB7"/>
    <w:rsid w:val="00435CCE"/>
    <w:rsid w:val="0043636D"/>
    <w:rsid w:val="00444B2F"/>
    <w:rsid w:val="0044500A"/>
    <w:rsid w:val="0044553C"/>
    <w:rsid w:val="00447199"/>
    <w:rsid w:val="00447B25"/>
    <w:rsid w:val="00452726"/>
    <w:rsid w:val="00453164"/>
    <w:rsid w:val="00456512"/>
    <w:rsid w:val="004578FC"/>
    <w:rsid w:val="00460DD3"/>
    <w:rsid w:val="00477371"/>
    <w:rsid w:val="00477CCB"/>
    <w:rsid w:val="00481949"/>
    <w:rsid w:val="004854C5"/>
    <w:rsid w:val="00490717"/>
    <w:rsid w:val="00490F8E"/>
    <w:rsid w:val="004910E3"/>
    <w:rsid w:val="004A0B5D"/>
    <w:rsid w:val="004A2939"/>
    <w:rsid w:val="004A436C"/>
    <w:rsid w:val="004A4D82"/>
    <w:rsid w:val="004A54E5"/>
    <w:rsid w:val="004A6B12"/>
    <w:rsid w:val="004C68EF"/>
    <w:rsid w:val="004D23BD"/>
    <w:rsid w:val="004D307C"/>
    <w:rsid w:val="004D6783"/>
    <w:rsid w:val="004D7AA4"/>
    <w:rsid w:val="004E308F"/>
    <w:rsid w:val="004E5331"/>
    <w:rsid w:val="004F119D"/>
    <w:rsid w:val="004F4288"/>
    <w:rsid w:val="004F7935"/>
    <w:rsid w:val="004F7B47"/>
    <w:rsid w:val="00500641"/>
    <w:rsid w:val="00501C08"/>
    <w:rsid w:val="00515EA4"/>
    <w:rsid w:val="005165B1"/>
    <w:rsid w:val="00527970"/>
    <w:rsid w:val="00530CD6"/>
    <w:rsid w:val="00530DA9"/>
    <w:rsid w:val="00536200"/>
    <w:rsid w:val="00545DDD"/>
    <w:rsid w:val="00551A09"/>
    <w:rsid w:val="005553C5"/>
    <w:rsid w:val="0055548D"/>
    <w:rsid w:val="00555C36"/>
    <w:rsid w:val="0055606D"/>
    <w:rsid w:val="00563627"/>
    <w:rsid w:val="0057136F"/>
    <w:rsid w:val="00581AC4"/>
    <w:rsid w:val="005825FB"/>
    <w:rsid w:val="00583110"/>
    <w:rsid w:val="0058609B"/>
    <w:rsid w:val="005909AA"/>
    <w:rsid w:val="005912AD"/>
    <w:rsid w:val="005A4787"/>
    <w:rsid w:val="005A77DD"/>
    <w:rsid w:val="005B079D"/>
    <w:rsid w:val="005B0DF9"/>
    <w:rsid w:val="005C109B"/>
    <w:rsid w:val="005C5EC4"/>
    <w:rsid w:val="005C6EC0"/>
    <w:rsid w:val="005D24EA"/>
    <w:rsid w:val="005D58F2"/>
    <w:rsid w:val="005D5E6D"/>
    <w:rsid w:val="005E0507"/>
    <w:rsid w:val="005E1DB5"/>
    <w:rsid w:val="005E2488"/>
    <w:rsid w:val="005E4288"/>
    <w:rsid w:val="005E5046"/>
    <w:rsid w:val="005E5749"/>
    <w:rsid w:val="005F1349"/>
    <w:rsid w:val="005F53E6"/>
    <w:rsid w:val="005F64BE"/>
    <w:rsid w:val="005F6C62"/>
    <w:rsid w:val="006032E0"/>
    <w:rsid w:val="006047F6"/>
    <w:rsid w:val="00604FC9"/>
    <w:rsid w:val="00604FDE"/>
    <w:rsid w:val="0060610C"/>
    <w:rsid w:val="006100AF"/>
    <w:rsid w:val="00615141"/>
    <w:rsid w:val="00620E1E"/>
    <w:rsid w:val="00621AF8"/>
    <w:rsid w:val="00621E74"/>
    <w:rsid w:val="006232AE"/>
    <w:rsid w:val="00624ECA"/>
    <w:rsid w:val="00631583"/>
    <w:rsid w:val="00635581"/>
    <w:rsid w:val="00647038"/>
    <w:rsid w:val="00650AC2"/>
    <w:rsid w:val="006524C9"/>
    <w:rsid w:val="00653ACE"/>
    <w:rsid w:val="00654A3A"/>
    <w:rsid w:val="00656FBF"/>
    <w:rsid w:val="00660F73"/>
    <w:rsid w:val="00661B40"/>
    <w:rsid w:val="00662126"/>
    <w:rsid w:val="00667DFA"/>
    <w:rsid w:val="0067116E"/>
    <w:rsid w:val="00671D0A"/>
    <w:rsid w:val="0067690B"/>
    <w:rsid w:val="00677645"/>
    <w:rsid w:val="00680B71"/>
    <w:rsid w:val="006819CB"/>
    <w:rsid w:val="00687C23"/>
    <w:rsid w:val="00692335"/>
    <w:rsid w:val="00692717"/>
    <w:rsid w:val="006A056A"/>
    <w:rsid w:val="006A42CA"/>
    <w:rsid w:val="006B0BA8"/>
    <w:rsid w:val="006B222C"/>
    <w:rsid w:val="006C196A"/>
    <w:rsid w:val="006D66F5"/>
    <w:rsid w:val="006D6B85"/>
    <w:rsid w:val="006E0429"/>
    <w:rsid w:val="006E2D34"/>
    <w:rsid w:val="006E41BD"/>
    <w:rsid w:val="006E5BF1"/>
    <w:rsid w:val="006E7823"/>
    <w:rsid w:val="006F2581"/>
    <w:rsid w:val="006F2654"/>
    <w:rsid w:val="006F415A"/>
    <w:rsid w:val="006F4D45"/>
    <w:rsid w:val="007036D5"/>
    <w:rsid w:val="00703A8D"/>
    <w:rsid w:val="0071412F"/>
    <w:rsid w:val="00715483"/>
    <w:rsid w:val="00715804"/>
    <w:rsid w:val="007362E5"/>
    <w:rsid w:val="0074095E"/>
    <w:rsid w:val="00740F3E"/>
    <w:rsid w:val="00742DB4"/>
    <w:rsid w:val="00743D5C"/>
    <w:rsid w:val="00746385"/>
    <w:rsid w:val="0075059D"/>
    <w:rsid w:val="0075207B"/>
    <w:rsid w:val="007550C5"/>
    <w:rsid w:val="00755D9C"/>
    <w:rsid w:val="00755FD7"/>
    <w:rsid w:val="00762297"/>
    <w:rsid w:val="007669D8"/>
    <w:rsid w:val="007676EA"/>
    <w:rsid w:val="00771740"/>
    <w:rsid w:val="0077330D"/>
    <w:rsid w:val="00773AFD"/>
    <w:rsid w:val="0077473F"/>
    <w:rsid w:val="00775B5D"/>
    <w:rsid w:val="00776090"/>
    <w:rsid w:val="00783AA1"/>
    <w:rsid w:val="007845EB"/>
    <w:rsid w:val="007A31CB"/>
    <w:rsid w:val="007B0558"/>
    <w:rsid w:val="007B31B4"/>
    <w:rsid w:val="007B3E1D"/>
    <w:rsid w:val="007B427C"/>
    <w:rsid w:val="007C2325"/>
    <w:rsid w:val="007C23A8"/>
    <w:rsid w:val="007D051C"/>
    <w:rsid w:val="007E793E"/>
    <w:rsid w:val="007F1403"/>
    <w:rsid w:val="007F1557"/>
    <w:rsid w:val="007F40AC"/>
    <w:rsid w:val="00800FD9"/>
    <w:rsid w:val="0080181E"/>
    <w:rsid w:val="0080225E"/>
    <w:rsid w:val="00802D7D"/>
    <w:rsid w:val="00810A4E"/>
    <w:rsid w:val="0081365D"/>
    <w:rsid w:val="00813BAE"/>
    <w:rsid w:val="00821392"/>
    <w:rsid w:val="008249F3"/>
    <w:rsid w:val="008254B2"/>
    <w:rsid w:val="008254EC"/>
    <w:rsid w:val="0082718F"/>
    <w:rsid w:val="008302C1"/>
    <w:rsid w:val="008314B8"/>
    <w:rsid w:val="00843421"/>
    <w:rsid w:val="00843BF6"/>
    <w:rsid w:val="008445F6"/>
    <w:rsid w:val="00844EFA"/>
    <w:rsid w:val="008505BA"/>
    <w:rsid w:val="008510D1"/>
    <w:rsid w:val="00852744"/>
    <w:rsid w:val="00853023"/>
    <w:rsid w:val="00855B7D"/>
    <w:rsid w:val="0085712C"/>
    <w:rsid w:val="0086306D"/>
    <w:rsid w:val="00865E4F"/>
    <w:rsid w:val="0086644B"/>
    <w:rsid w:val="00866F24"/>
    <w:rsid w:val="008675B3"/>
    <w:rsid w:val="008742F8"/>
    <w:rsid w:val="0087678A"/>
    <w:rsid w:val="00880548"/>
    <w:rsid w:val="00880E8F"/>
    <w:rsid w:val="00884D33"/>
    <w:rsid w:val="008901B0"/>
    <w:rsid w:val="00890F12"/>
    <w:rsid w:val="0089137A"/>
    <w:rsid w:val="008916C0"/>
    <w:rsid w:val="008931FA"/>
    <w:rsid w:val="008A0D74"/>
    <w:rsid w:val="008A6A7D"/>
    <w:rsid w:val="008B737A"/>
    <w:rsid w:val="008C0EAB"/>
    <w:rsid w:val="008C6470"/>
    <w:rsid w:val="008C7249"/>
    <w:rsid w:val="008C77A3"/>
    <w:rsid w:val="008D29B9"/>
    <w:rsid w:val="008E0697"/>
    <w:rsid w:val="008E111F"/>
    <w:rsid w:val="008F12DC"/>
    <w:rsid w:val="008F13AB"/>
    <w:rsid w:val="008F1B0A"/>
    <w:rsid w:val="00901B06"/>
    <w:rsid w:val="009032D5"/>
    <w:rsid w:val="009046BF"/>
    <w:rsid w:val="00905634"/>
    <w:rsid w:val="00914E28"/>
    <w:rsid w:val="00916B37"/>
    <w:rsid w:val="00921C86"/>
    <w:rsid w:val="00925FF9"/>
    <w:rsid w:val="00930879"/>
    <w:rsid w:val="009338CA"/>
    <w:rsid w:val="00934170"/>
    <w:rsid w:val="00937401"/>
    <w:rsid w:val="00940498"/>
    <w:rsid w:val="00941266"/>
    <w:rsid w:val="0095087F"/>
    <w:rsid w:val="00950D72"/>
    <w:rsid w:val="00952591"/>
    <w:rsid w:val="00954AE8"/>
    <w:rsid w:val="009604E7"/>
    <w:rsid w:val="009634DB"/>
    <w:rsid w:val="00965161"/>
    <w:rsid w:val="00967AA7"/>
    <w:rsid w:val="0097204C"/>
    <w:rsid w:val="00975C98"/>
    <w:rsid w:val="00976801"/>
    <w:rsid w:val="00976C11"/>
    <w:rsid w:val="00980567"/>
    <w:rsid w:val="009856E1"/>
    <w:rsid w:val="009948CC"/>
    <w:rsid w:val="009A2648"/>
    <w:rsid w:val="009A3FD2"/>
    <w:rsid w:val="009A5314"/>
    <w:rsid w:val="009B27E0"/>
    <w:rsid w:val="009C2A58"/>
    <w:rsid w:val="009D2491"/>
    <w:rsid w:val="009D6361"/>
    <w:rsid w:val="009E15A4"/>
    <w:rsid w:val="009E7A4D"/>
    <w:rsid w:val="009F516C"/>
    <w:rsid w:val="009F5845"/>
    <w:rsid w:val="009F7C8D"/>
    <w:rsid w:val="00A1188B"/>
    <w:rsid w:val="00A12635"/>
    <w:rsid w:val="00A13BA8"/>
    <w:rsid w:val="00A16192"/>
    <w:rsid w:val="00A16ADB"/>
    <w:rsid w:val="00A207F6"/>
    <w:rsid w:val="00A2265B"/>
    <w:rsid w:val="00A27EF4"/>
    <w:rsid w:val="00A30593"/>
    <w:rsid w:val="00A334E7"/>
    <w:rsid w:val="00A35EAB"/>
    <w:rsid w:val="00A37FA4"/>
    <w:rsid w:val="00A44198"/>
    <w:rsid w:val="00A55FA5"/>
    <w:rsid w:val="00A56AB1"/>
    <w:rsid w:val="00A6410F"/>
    <w:rsid w:val="00A66D10"/>
    <w:rsid w:val="00A72360"/>
    <w:rsid w:val="00A72603"/>
    <w:rsid w:val="00A8774A"/>
    <w:rsid w:val="00A90CC1"/>
    <w:rsid w:val="00A948F6"/>
    <w:rsid w:val="00A96CE9"/>
    <w:rsid w:val="00AA1379"/>
    <w:rsid w:val="00AB1ADD"/>
    <w:rsid w:val="00AB34FA"/>
    <w:rsid w:val="00AB6942"/>
    <w:rsid w:val="00AC5865"/>
    <w:rsid w:val="00AD3FB9"/>
    <w:rsid w:val="00AE10EE"/>
    <w:rsid w:val="00AE657E"/>
    <w:rsid w:val="00AE6C12"/>
    <w:rsid w:val="00AF24AB"/>
    <w:rsid w:val="00AF3355"/>
    <w:rsid w:val="00AF4EF6"/>
    <w:rsid w:val="00AF4F9F"/>
    <w:rsid w:val="00AF5BD0"/>
    <w:rsid w:val="00B0117D"/>
    <w:rsid w:val="00B01EE5"/>
    <w:rsid w:val="00B02725"/>
    <w:rsid w:val="00B03CBD"/>
    <w:rsid w:val="00B055FD"/>
    <w:rsid w:val="00B23008"/>
    <w:rsid w:val="00B242C7"/>
    <w:rsid w:val="00B26837"/>
    <w:rsid w:val="00B279C1"/>
    <w:rsid w:val="00B30230"/>
    <w:rsid w:val="00B33213"/>
    <w:rsid w:val="00B41801"/>
    <w:rsid w:val="00B44848"/>
    <w:rsid w:val="00B501ED"/>
    <w:rsid w:val="00B57255"/>
    <w:rsid w:val="00B63708"/>
    <w:rsid w:val="00B708FE"/>
    <w:rsid w:val="00B73A0B"/>
    <w:rsid w:val="00B74AE3"/>
    <w:rsid w:val="00B831CD"/>
    <w:rsid w:val="00B84DE7"/>
    <w:rsid w:val="00B86013"/>
    <w:rsid w:val="00B9053E"/>
    <w:rsid w:val="00B967A4"/>
    <w:rsid w:val="00BA1DF0"/>
    <w:rsid w:val="00BA658E"/>
    <w:rsid w:val="00BA6DA6"/>
    <w:rsid w:val="00BB5251"/>
    <w:rsid w:val="00BD0743"/>
    <w:rsid w:val="00BD7D1B"/>
    <w:rsid w:val="00BE04BC"/>
    <w:rsid w:val="00BE179F"/>
    <w:rsid w:val="00BE6834"/>
    <w:rsid w:val="00BE6F31"/>
    <w:rsid w:val="00BE755F"/>
    <w:rsid w:val="00BF1D0E"/>
    <w:rsid w:val="00C00241"/>
    <w:rsid w:val="00C02E22"/>
    <w:rsid w:val="00C04314"/>
    <w:rsid w:val="00C050EC"/>
    <w:rsid w:val="00C0648B"/>
    <w:rsid w:val="00C14984"/>
    <w:rsid w:val="00C16619"/>
    <w:rsid w:val="00C2082E"/>
    <w:rsid w:val="00C20E23"/>
    <w:rsid w:val="00C23354"/>
    <w:rsid w:val="00C31649"/>
    <w:rsid w:val="00C316B4"/>
    <w:rsid w:val="00C347AB"/>
    <w:rsid w:val="00C40EC4"/>
    <w:rsid w:val="00C42685"/>
    <w:rsid w:val="00C54499"/>
    <w:rsid w:val="00C5676D"/>
    <w:rsid w:val="00C649C0"/>
    <w:rsid w:val="00C65E12"/>
    <w:rsid w:val="00C70386"/>
    <w:rsid w:val="00C70DD7"/>
    <w:rsid w:val="00C71370"/>
    <w:rsid w:val="00C72E95"/>
    <w:rsid w:val="00C814DE"/>
    <w:rsid w:val="00C83155"/>
    <w:rsid w:val="00C8687C"/>
    <w:rsid w:val="00C87D64"/>
    <w:rsid w:val="00CA3297"/>
    <w:rsid w:val="00CA35D9"/>
    <w:rsid w:val="00CB09B7"/>
    <w:rsid w:val="00CB21E9"/>
    <w:rsid w:val="00CC1189"/>
    <w:rsid w:val="00CC2F43"/>
    <w:rsid w:val="00CC658E"/>
    <w:rsid w:val="00CC7098"/>
    <w:rsid w:val="00CC739E"/>
    <w:rsid w:val="00CD3950"/>
    <w:rsid w:val="00CD5285"/>
    <w:rsid w:val="00CD6CDD"/>
    <w:rsid w:val="00CD7238"/>
    <w:rsid w:val="00CE2078"/>
    <w:rsid w:val="00CE51BE"/>
    <w:rsid w:val="00CE5636"/>
    <w:rsid w:val="00CE5B4D"/>
    <w:rsid w:val="00CE5EE8"/>
    <w:rsid w:val="00CF585B"/>
    <w:rsid w:val="00CF5FA6"/>
    <w:rsid w:val="00CF63C5"/>
    <w:rsid w:val="00D13B33"/>
    <w:rsid w:val="00D16F35"/>
    <w:rsid w:val="00D22A34"/>
    <w:rsid w:val="00D24B24"/>
    <w:rsid w:val="00D25383"/>
    <w:rsid w:val="00D3505F"/>
    <w:rsid w:val="00D401C9"/>
    <w:rsid w:val="00D42ECA"/>
    <w:rsid w:val="00D4508C"/>
    <w:rsid w:val="00D51F67"/>
    <w:rsid w:val="00D55974"/>
    <w:rsid w:val="00D56C32"/>
    <w:rsid w:val="00D60D71"/>
    <w:rsid w:val="00D611F4"/>
    <w:rsid w:val="00D72A9F"/>
    <w:rsid w:val="00D73644"/>
    <w:rsid w:val="00D7536D"/>
    <w:rsid w:val="00D8505E"/>
    <w:rsid w:val="00D90583"/>
    <w:rsid w:val="00D9166E"/>
    <w:rsid w:val="00D917D8"/>
    <w:rsid w:val="00D925C0"/>
    <w:rsid w:val="00D9345E"/>
    <w:rsid w:val="00DB63B5"/>
    <w:rsid w:val="00DB7106"/>
    <w:rsid w:val="00DC2896"/>
    <w:rsid w:val="00DC2E58"/>
    <w:rsid w:val="00DC49F8"/>
    <w:rsid w:val="00DC6D9F"/>
    <w:rsid w:val="00DD0A8C"/>
    <w:rsid w:val="00DD56D9"/>
    <w:rsid w:val="00DD5F1F"/>
    <w:rsid w:val="00DE18F7"/>
    <w:rsid w:val="00DE447E"/>
    <w:rsid w:val="00DF2E60"/>
    <w:rsid w:val="00DF30D0"/>
    <w:rsid w:val="00DF49DB"/>
    <w:rsid w:val="00DF4A5A"/>
    <w:rsid w:val="00E002C1"/>
    <w:rsid w:val="00E0345D"/>
    <w:rsid w:val="00E061E8"/>
    <w:rsid w:val="00E06D7A"/>
    <w:rsid w:val="00E10BD2"/>
    <w:rsid w:val="00E16705"/>
    <w:rsid w:val="00E17EF9"/>
    <w:rsid w:val="00E17F88"/>
    <w:rsid w:val="00E21989"/>
    <w:rsid w:val="00E25519"/>
    <w:rsid w:val="00E31466"/>
    <w:rsid w:val="00E4576A"/>
    <w:rsid w:val="00E45773"/>
    <w:rsid w:val="00E509A2"/>
    <w:rsid w:val="00E50D8A"/>
    <w:rsid w:val="00E5529B"/>
    <w:rsid w:val="00E55B87"/>
    <w:rsid w:val="00E571C4"/>
    <w:rsid w:val="00E57D0E"/>
    <w:rsid w:val="00E6754F"/>
    <w:rsid w:val="00E842D1"/>
    <w:rsid w:val="00E84630"/>
    <w:rsid w:val="00E906AB"/>
    <w:rsid w:val="00E93221"/>
    <w:rsid w:val="00E939C2"/>
    <w:rsid w:val="00E948B7"/>
    <w:rsid w:val="00E97DB4"/>
    <w:rsid w:val="00EA503D"/>
    <w:rsid w:val="00EA5E95"/>
    <w:rsid w:val="00EA6610"/>
    <w:rsid w:val="00EA67C5"/>
    <w:rsid w:val="00EA7AE6"/>
    <w:rsid w:val="00EB32A6"/>
    <w:rsid w:val="00EB4BD5"/>
    <w:rsid w:val="00EB67E7"/>
    <w:rsid w:val="00EB749B"/>
    <w:rsid w:val="00EC1861"/>
    <w:rsid w:val="00EC1D80"/>
    <w:rsid w:val="00EC4523"/>
    <w:rsid w:val="00EC5185"/>
    <w:rsid w:val="00ED294F"/>
    <w:rsid w:val="00ED6498"/>
    <w:rsid w:val="00EE0092"/>
    <w:rsid w:val="00EE04F9"/>
    <w:rsid w:val="00EE370F"/>
    <w:rsid w:val="00EE5429"/>
    <w:rsid w:val="00EE5ED7"/>
    <w:rsid w:val="00EF17BB"/>
    <w:rsid w:val="00EF21F1"/>
    <w:rsid w:val="00EF239F"/>
    <w:rsid w:val="00F00F5F"/>
    <w:rsid w:val="00F02A8C"/>
    <w:rsid w:val="00F05B28"/>
    <w:rsid w:val="00F13C76"/>
    <w:rsid w:val="00F215BE"/>
    <w:rsid w:val="00F2299D"/>
    <w:rsid w:val="00F2602D"/>
    <w:rsid w:val="00F2689B"/>
    <w:rsid w:val="00F30E27"/>
    <w:rsid w:val="00F347FB"/>
    <w:rsid w:val="00F3501D"/>
    <w:rsid w:val="00F35D8F"/>
    <w:rsid w:val="00F35F51"/>
    <w:rsid w:val="00F360E7"/>
    <w:rsid w:val="00F37D9F"/>
    <w:rsid w:val="00F37F7E"/>
    <w:rsid w:val="00F444D4"/>
    <w:rsid w:val="00F47708"/>
    <w:rsid w:val="00F50C58"/>
    <w:rsid w:val="00F56BA4"/>
    <w:rsid w:val="00F60456"/>
    <w:rsid w:val="00F611C4"/>
    <w:rsid w:val="00F662E6"/>
    <w:rsid w:val="00F7289B"/>
    <w:rsid w:val="00F72F2C"/>
    <w:rsid w:val="00F7370A"/>
    <w:rsid w:val="00F77438"/>
    <w:rsid w:val="00F85DA3"/>
    <w:rsid w:val="00F87D27"/>
    <w:rsid w:val="00F90C5D"/>
    <w:rsid w:val="00F9158B"/>
    <w:rsid w:val="00F91F5A"/>
    <w:rsid w:val="00F948C3"/>
    <w:rsid w:val="00F96ABB"/>
    <w:rsid w:val="00FA0F2B"/>
    <w:rsid w:val="00FA1DC5"/>
    <w:rsid w:val="00FA3306"/>
    <w:rsid w:val="00FA7974"/>
    <w:rsid w:val="00FA799F"/>
    <w:rsid w:val="00FB29AE"/>
    <w:rsid w:val="00FB7CC9"/>
    <w:rsid w:val="00FC51BD"/>
    <w:rsid w:val="00FC587D"/>
    <w:rsid w:val="00FC70D7"/>
    <w:rsid w:val="00FD6098"/>
    <w:rsid w:val="00FE12F4"/>
    <w:rsid w:val="00FE5B73"/>
    <w:rsid w:val="00FF1E3B"/>
    <w:rsid w:val="00FF4C8D"/>
    <w:rsid w:val="00FF53AA"/>
    <w:rsid w:val="00FF6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29132"/>
  <w15:chartTrackingRefBased/>
  <w15:docId w15:val="{5294983C-004B-4C72-A3DB-7A82CACB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3CBD"/>
    <w:rPr>
      <w:rFonts w:ascii="Calibri" w:hAnsi="Calibri" w:cs="Calibri"/>
    </w:rPr>
  </w:style>
  <w:style w:type="paragraph" w:styleId="Kop1">
    <w:name w:val="heading 1"/>
    <w:basedOn w:val="Standaard"/>
    <w:next w:val="Standaard"/>
    <w:link w:val="Kop1Char"/>
    <w:uiPriority w:val="9"/>
    <w:qFormat/>
    <w:rsid w:val="00545DDD"/>
    <w:pPr>
      <w:keepNext/>
      <w:keepLines/>
      <w:spacing w:before="240" w:line="259" w:lineRule="auto"/>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uiPriority w:val="9"/>
    <w:unhideWhenUsed/>
    <w:qFormat/>
    <w:rsid w:val="00545DDD"/>
    <w:pPr>
      <w:keepNext/>
      <w:keepLines/>
      <w:spacing w:before="40" w:line="259" w:lineRule="auto"/>
      <w:outlineLvl w:val="1"/>
    </w:pPr>
    <w:rPr>
      <w:rFonts w:asciiTheme="majorHAnsi" w:eastAsiaTheme="majorEastAsia" w:hAnsiTheme="majorHAnsi" w:cstheme="majorBidi"/>
      <w:sz w:val="26"/>
      <w:szCs w:val="26"/>
    </w:rPr>
  </w:style>
  <w:style w:type="paragraph" w:styleId="Kop4">
    <w:name w:val="heading 4"/>
    <w:basedOn w:val="Standaard"/>
    <w:next w:val="Standaard"/>
    <w:link w:val="Kop4Char"/>
    <w:uiPriority w:val="9"/>
    <w:unhideWhenUsed/>
    <w:qFormat/>
    <w:rsid w:val="00545DDD"/>
    <w:pPr>
      <w:keepNext/>
      <w:keepLines/>
      <w:spacing w:before="40" w:line="259" w:lineRule="auto"/>
      <w:outlineLvl w:val="3"/>
    </w:pPr>
    <w:rPr>
      <w:rFonts w:asciiTheme="majorHAnsi" w:eastAsiaTheme="majorEastAsia" w:hAnsiTheme="majorHAnsi"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45DDD"/>
    <w:rPr>
      <w:rFonts w:asciiTheme="majorHAnsi" w:eastAsiaTheme="majorEastAsia" w:hAnsiTheme="majorHAnsi" w:cstheme="majorBidi"/>
      <w:sz w:val="26"/>
      <w:szCs w:val="26"/>
    </w:rPr>
  </w:style>
  <w:style w:type="character" w:customStyle="1" w:styleId="Kop1Char">
    <w:name w:val="Kop 1 Char"/>
    <w:basedOn w:val="Standaardalinea-lettertype"/>
    <w:link w:val="Kop1"/>
    <w:uiPriority w:val="9"/>
    <w:rsid w:val="00545DDD"/>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rsid w:val="00545DDD"/>
    <w:rPr>
      <w:rFonts w:asciiTheme="majorHAnsi" w:eastAsiaTheme="majorEastAsia" w:hAnsiTheme="majorHAnsi" w:cstheme="majorBidi"/>
      <w:i/>
      <w:iCs/>
    </w:rPr>
  </w:style>
  <w:style w:type="paragraph" w:customStyle="1" w:styleId="xmsonormal">
    <w:name w:val="x_msonormal"/>
    <w:basedOn w:val="Standaard"/>
    <w:rsid w:val="00B03CBD"/>
    <w:rPr>
      <w:lang w:eastAsia="nl-NL"/>
    </w:rPr>
  </w:style>
  <w:style w:type="character" w:styleId="Hyperlink">
    <w:name w:val="Hyperlink"/>
    <w:basedOn w:val="Standaardalinea-lettertype"/>
    <w:uiPriority w:val="99"/>
    <w:unhideWhenUsed/>
    <w:rsid w:val="004D23BD"/>
    <w:rPr>
      <w:color w:val="0563C1" w:themeColor="hyperlink"/>
      <w:u w:val="single"/>
    </w:rPr>
  </w:style>
  <w:style w:type="character" w:styleId="Onopgelostemelding">
    <w:name w:val="Unresolved Mention"/>
    <w:basedOn w:val="Standaardalinea-lettertype"/>
    <w:uiPriority w:val="99"/>
    <w:semiHidden/>
    <w:unhideWhenUsed/>
    <w:rsid w:val="004D2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5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Deij | Praktijk Petra Deij</dc:creator>
  <cp:keywords/>
  <dc:description/>
  <cp:lastModifiedBy>Petra Deij | Praktijk Petra Deij</cp:lastModifiedBy>
  <cp:revision>2</cp:revision>
  <cp:lastPrinted>2021-10-24T18:22:00Z</cp:lastPrinted>
  <dcterms:created xsi:type="dcterms:W3CDTF">2021-10-25T10:58:00Z</dcterms:created>
  <dcterms:modified xsi:type="dcterms:W3CDTF">2021-10-25T10:58:00Z</dcterms:modified>
</cp:coreProperties>
</file>